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A02" w:rsidRDefault="008C5A02" w:rsidP="00E564CB">
      <w:pPr>
        <w:pStyle w:val="Standard"/>
        <w:rPr>
          <w:rFonts w:asciiTheme="minorHAnsi" w:hAnsiTheme="minorHAnsi"/>
          <w:b/>
          <w:sz w:val="28"/>
          <w:szCs w:val="28"/>
          <w:lang w:val="nl-NL"/>
        </w:rPr>
      </w:pPr>
      <w:r>
        <w:rPr>
          <w:rFonts w:ascii="Arial" w:hAnsi="Arial" w:cs="Arial"/>
          <w:noProof/>
          <w:color w:val="0000FF"/>
          <w:lang w:val="nl-NL"/>
        </w:rPr>
        <w:drawing>
          <wp:anchor distT="0" distB="0" distL="114300" distR="114300" simplePos="0" relativeHeight="251659264" behindDoc="1" locked="0" layoutInCell="1" allowOverlap="1" wp14:anchorId="67597BC5" wp14:editId="6EEE1C31">
            <wp:simplePos x="0" y="0"/>
            <wp:positionH relativeFrom="margin">
              <wp:align>center</wp:align>
            </wp:positionH>
            <wp:positionV relativeFrom="paragraph">
              <wp:posOffset>9525</wp:posOffset>
            </wp:positionV>
            <wp:extent cx="2466000" cy="1846800"/>
            <wp:effectExtent l="0" t="0" r="0" b="1270"/>
            <wp:wrapNone/>
            <wp:docPr id="1" name="Afbeelding 1" descr="https://encrypted-tbn3.gstatic.com/images?q=tbn:ANd9GcSR57zB4iHHf6AL8vSgAXoUA6am5tlVmgl3PXs1j3Pxq18NzKt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i" descr="https://encrypted-tbn3.gstatic.com/images?q=tbn:ANd9GcSR57zB4iHHf6AL8vSgAXoUA6am5tlVmgl3PXs1j3Pxq18NzKtP">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000" cy="184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00B5">
        <w:rPr>
          <w:rFonts w:asciiTheme="minorHAnsi" w:hAnsiTheme="minorHAnsi"/>
          <w:b/>
          <w:sz w:val="28"/>
          <w:szCs w:val="28"/>
          <w:lang w:val="nl-NL"/>
        </w:rPr>
        <w:tab/>
      </w:r>
      <w:r w:rsidR="002200B5">
        <w:rPr>
          <w:rFonts w:asciiTheme="minorHAnsi" w:hAnsiTheme="minorHAnsi"/>
          <w:b/>
          <w:sz w:val="28"/>
          <w:szCs w:val="28"/>
          <w:lang w:val="nl-NL"/>
        </w:rPr>
        <w:tab/>
      </w:r>
      <w:r w:rsidR="002200B5">
        <w:rPr>
          <w:rFonts w:asciiTheme="minorHAnsi" w:hAnsiTheme="minorHAnsi"/>
          <w:b/>
          <w:sz w:val="28"/>
          <w:szCs w:val="28"/>
          <w:lang w:val="nl-NL"/>
        </w:rPr>
        <w:tab/>
      </w:r>
      <w:r w:rsidR="002200B5">
        <w:rPr>
          <w:rFonts w:asciiTheme="minorHAnsi" w:hAnsiTheme="minorHAnsi"/>
          <w:b/>
          <w:sz w:val="28"/>
          <w:szCs w:val="28"/>
          <w:lang w:val="nl-NL"/>
        </w:rPr>
        <w:tab/>
      </w:r>
      <w:r w:rsidR="002200B5">
        <w:rPr>
          <w:rFonts w:asciiTheme="minorHAnsi" w:hAnsiTheme="minorHAnsi"/>
          <w:b/>
          <w:sz w:val="28"/>
          <w:szCs w:val="28"/>
          <w:lang w:val="nl-NL"/>
        </w:rPr>
        <w:tab/>
      </w:r>
      <w:r w:rsidR="002200B5">
        <w:rPr>
          <w:rFonts w:asciiTheme="minorHAnsi" w:hAnsiTheme="minorHAnsi"/>
          <w:b/>
          <w:sz w:val="28"/>
          <w:szCs w:val="28"/>
          <w:lang w:val="nl-NL"/>
        </w:rPr>
        <w:tab/>
      </w:r>
    </w:p>
    <w:p w:rsidR="008C5A02" w:rsidRDefault="008C5A02" w:rsidP="008C5A02">
      <w:pPr>
        <w:pStyle w:val="Geenafstand"/>
      </w:pPr>
    </w:p>
    <w:p w:rsidR="008C5A02" w:rsidRDefault="008C5A02" w:rsidP="008C5A02">
      <w:pPr>
        <w:pStyle w:val="Geenafstand"/>
      </w:pPr>
    </w:p>
    <w:p w:rsidR="008C5A02" w:rsidRDefault="008C5A02" w:rsidP="008C5A02">
      <w:pPr>
        <w:pStyle w:val="Geenafstand"/>
      </w:pPr>
    </w:p>
    <w:p w:rsidR="008C5A02" w:rsidRDefault="008C5A02" w:rsidP="008C5A02">
      <w:pPr>
        <w:pStyle w:val="Geenafstand"/>
      </w:pPr>
    </w:p>
    <w:p w:rsidR="008C5A02" w:rsidRDefault="008C5A02" w:rsidP="008C5A02">
      <w:pPr>
        <w:pStyle w:val="Geenafstand"/>
      </w:pPr>
    </w:p>
    <w:p w:rsidR="008C5A02" w:rsidRDefault="008C5A02" w:rsidP="008C5A02">
      <w:pPr>
        <w:pStyle w:val="Geenafstand"/>
      </w:pPr>
    </w:p>
    <w:p w:rsidR="008C5A02" w:rsidRDefault="008C5A02" w:rsidP="008C5A02">
      <w:pPr>
        <w:pStyle w:val="Geenafstand"/>
      </w:pPr>
    </w:p>
    <w:p w:rsidR="008C5A02" w:rsidRDefault="008C5A02" w:rsidP="008C5A02">
      <w:pPr>
        <w:pStyle w:val="Geenafstand"/>
      </w:pPr>
    </w:p>
    <w:p w:rsidR="008C5A02" w:rsidRDefault="008C5A02" w:rsidP="008C5A02">
      <w:pPr>
        <w:pStyle w:val="Geenafstand"/>
      </w:pPr>
    </w:p>
    <w:p w:rsidR="008C5A02" w:rsidRPr="002200B5" w:rsidRDefault="008C5A02" w:rsidP="002200B5">
      <w:pPr>
        <w:pStyle w:val="Geenafstand"/>
        <w:jc w:val="center"/>
        <w:rPr>
          <w:b/>
          <w:sz w:val="48"/>
          <w:szCs w:val="48"/>
        </w:rPr>
      </w:pPr>
      <w:r w:rsidRPr="00B61992">
        <w:rPr>
          <w:b/>
          <w:sz w:val="48"/>
          <w:szCs w:val="48"/>
        </w:rPr>
        <w:t xml:space="preserve">Do’s en don’t’s bij </w:t>
      </w:r>
      <w:r>
        <w:rPr>
          <w:b/>
          <w:sz w:val="48"/>
          <w:szCs w:val="48"/>
        </w:rPr>
        <w:t>toetsen</w:t>
      </w:r>
    </w:p>
    <w:p w:rsidR="008C5A02" w:rsidRPr="00B61992" w:rsidRDefault="008C5A02" w:rsidP="008C5A02">
      <w:pPr>
        <w:pStyle w:val="Geenafstand"/>
        <w:rPr>
          <w:sz w:val="24"/>
          <w:szCs w:val="24"/>
        </w:rPr>
      </w:pPr>
    </w:p>
    <w:p w:rsidR="008C5A02" w:rsidRPr="00B61992" w:rsidRDefault="008C5A02" w:rsidP="008C5A02">
      <w:pPr>
        <w:pStyle w:val="Geenafstand"/>
        <w:rPr>
          <w:sz w:val="24"/>
          <w:szCs w:val="24"/>
        </w:rPr>
      </w:pPr>
      <w:r w:rsidRPr="0008334C">
        <w:rPr>
          <w:b/>
          <w:sz w:val="44"/>
          <w:szCs w:val="44"/>
        </w:rPr>
        <w:t>Do</w:t>
      </w:r>
      <w:r>
        <w:rPr>
          <w:sz w:val="24"/>
          <w:szCs w:val="24"/>
        </w:rPr>
        <w:t xml:space="preserve"> (Doen):</w:t>
      </w:r>
      <w:r w:rsidRPr="00B61992">
        <w:rPr>
          <w:sz w:val="24"/>
          <w:szCs w:val="24"/>
        </w:rPr>
        <w:t xml:space="preserve"> </w:t>
      </w:r>
    </w:p>
    <w:p w:rsidR="008C5A02" w:rsidRDefault="008C5A02" w:rsidP="008C5A02">
      <w:pPr>
        <w:pStyle w:val="Geenafstand"/>
        <w:numPr>
          <w:ilvl w:val="0"/>
          <w:numId w:val="1"/>
        </w:numPr>
        <w:rPr>
          <w:sz w:val="24"/>
          <w:szCs w:val="24"/>
        </w:rPr>
      </w:pPr>
      <w:r>
        <w:rPr>
          <w:sz w:val="24"/>
          <w:szCs w:val="24"/>
        </w:rPr>
        <w:t>Zorg dat je, minimaal 5 minuten vóórdat de bel gaat, bij het lokaal bent waar de toets wordt afgenomen.</w:t>
      </w:r>
    </w:p>
    <w:p w:rsidR="008C5A02" w:rsidRDefault="008C5A02" w:rsidP="008C5A02">
      <w:pPr>
        <w:pStyle w:val="Geenafstand"/>
        <w:numPr>
          <w:ilvl w:val="0"/>
          <w:numId w:val="1"/>
        </w:numPr>
        <w:rPr>
          <w:sz w:val="24"/>
          <w:szCs w:val="24"/>
        </w:rPr>
      </w:pPr>
      <w:r>
        <w:rPr>
          <w:sz w:val="24"/>
          <w:szCs w:val="24"/>
        </w:rPr>
        <w:t>Je telefoon staat op uit bij de S.E.’s en mag niet in mee de zaal in bij het C.E.</w:t>
      </w:r>
    </w:p>
    <w:p w:rsidR="008C5A02" w:rsidRDefault="008C5A02" w:rsidP="008C5A02">
      <w:pPr>
        <w:pStyle w:val="Geenafstand"/>
        <w:numPr>
          <w:ilvl w:val="0"/>
          <w:numId w:val="1"/>
        </w:numPr>
        <w:rPr>
          <w:sz w:val="24"/>
          <w:szCs w:val="24"/>
        </w:rPr>
      </w:pPr>
      <w:r>
        <w:rPr>
          <w:sz w:val="24"/>
          <w:szCs w:val="24"/>
        </w:rPr>
        <w:t>Je gaat zitten op de plaats die je wordt aangewezen. Bij een S.E./C.E. liggen er kaartjes op de tafel. Ga bij het kaartje zitten waar jouw naam op staat.</w:t>
      </w:r>
    </w:p>
    <w:p w:rsidR="008C5A02" w:rsidRDefault="008C5A02" w:rsidP="008C5A02">
      <w:pPr>
        <w:pStyle w:val="Geenafstand"/>
        <w:numPr>
          <w:ilvl w:val="0"/>
          <w:numId w:val="1"/>
        </w:numPr>
        <w:rPr>
          <w:sz w:val="24"/>
          <w:szCs w:val="24"/>
        </w:rPr>
      </w:pPr>
      <w:r>
        <w:rPr>
          <w:sz w:val="24"/>
          <w:szCs w:val="24"/>
        </w:rPr>
        <w:t>De absentie wordt gecontroleerd.</w:t>
      </w:r>
    </w:p>
    <w:p w:rsidR="008C5A02" w:rsidRPr="00B61992" w:rsidRDefault="008C5A02" w:rsidP="008C5A02">
      <w:pPr>
        <w:pStyle w:val="Geenafstand"/>
        <w:numPr>
          <w:ilvl w:val="0"/>
          <w:numId w:val="1"/>
        </w:numPr>
        <w:rPr>
          <w:sz w:val="24"/>
          <w:szCs w:val="24"/>
        </w:rPr>
      </w:pPr>
      <w:r>
        <w:rPr>
          <w:sz w:val="24"/>
          <w:szCs w:val="24"/>
        </w:rPr>
        <w:t>Vanaf het moment dat je in het lokaal bent, ben je serieus. Je bent stil en je start met je concentratie. Je telefoon staat al uit.</w:t>
      </w:r>
    </w:p>
    <w:p w:rsidR="008C5A02" w:rsidRPr="00B61992" w:rsidRDefault="008C5A02" w:rsidP="008C5A02">
      <w:pPr>
        <w:pStyle w:val="Geenafstand"/>
        <w:numPr>
          <w:ilvl w:val="0"/>
          <w:numId w:val="1"/>
        </w:numPr>
        <w:rPr>
          <w:sz w:val="24"/>
          <w:szCs w:val="24"/>
        </w:rPr>
      </w:pPr>
      <w:r w:rsidRPr="00B61992">
        <w:rPr>
          <w:sz w:val="24"/>
          <w:szCs w:val="24"/>
        </w:rPr>
        <w:t>De</w:t>
      </w:r>
      <w:r>
        <w:rPr>
          <w:sz w:val="24"/>
          <w:szCs w:val="24"/>
        </w:rPr>
        <w:t xml:space="preserve"> surveillant zal nu</w:t>
      </w:r>
      <w:r w:rsidRPr="00B61992">
        <w:rPr>
          <w:sz w:val="24"/>
          <w:szCs w:val="24"/>
        </w:rPr>
        <w:t xml:space="preserve"> eerst het proefwerkpapier uit</w:t>
      </w:r>
      <w:r>
        <w:rPr>
          <w:sz w:val="24"/>
          <w:szCs w:val="24"/>
        </w:rPr>
        <w:t>delen</w:t>
      </w:r>
      <w:r w:rsidRPr="00B61992">
        <w:rPr>
          <w:sz w:val="24"/>
          <w:szCs w:val="24"/>
        </w:rPr>
        <w:t xml:space="preserve">. </w:t>
      </w:r>
      <w:r>
        <w:rPr>
          <w:sz w:val="24"/>
          <w:szCs w:val="24"/>
        </w:rPr>
        <w:t>Als je nu nog praat, zal je voor de laatste keer gewaarschuwd worden.</w:t>
      </w:r>
    </w:p>
    <w:p w:rsidR="008C5A02" w:rsidRDefault="008C5A02" w:rsidP="008C5A02">
      <w:pPr>
        <w:pStyle w:val="Geenafstand"/>
        <w:numPr>
          <w:ilvl w:val="0"/>
          <w:numId w:val="1"/>
        </w:numPr>
        <w:rPr>
          <w:sz w:val="24"/>
          <w:szCs w:val="24"/>
        </w:rPr>
      </w:pPr>
      <w:r>
        <w:rPr>
          <w:sz w:val="24"/>
          <w:szCs w:val="24"/>
        </w:rPr>
        <w:t>De surveillant deelt</w:t>
      </w:r>
      <w:r w:rsidRPr="00B61992">
        <w:rPr>
          <w:sz w:val="24"/>
          <w:szCs w:val="24"/>
        </w:rPr>
        <w:t xml:space="preserve"> </w:t>
      </w:r>
      <w:r>
        <w:rPr>
          <w:sz w:val="24"/>
          <w:szCs w:val="24"/>
        </w:rPr>
        <w:t xml:space="preserve">hierna </w:t>
      </w:r>
      <w:r w:rsidRPr="00B61992">
        <w:rPr>
          <w:sz w:val="24"/>
          <w:szCs w:val="24"/>
        </w:rPr>
        <w:t xml:space="preserve">de opgaven uit. </w:t>
      </w:r>
      <w:r>
        <w:rPr>
          <w:sz w:val="24"/>
          <w:szCs w:val="24"/>
        </w:rPr>
        <w:t xml:space="preserve">Ze worden op je tafel gelegd met de achterzijde naar boven. Pas als </w:t>
      </w:r>
      <w:r w:rsidRPr="00B61992">
        <w:rPr>
          <w:sz w:val="24"/>
          <w:szCs w:val="24"/>
        </w:rPr>
        <w:t xml:space="preserve"> iedereen de opgaven heeft ontvangen </w:t>
      </w:r>
      <w:r>
        <w:rPr>
          <w:sz w:val="24"/>
          <w:szCs w:val="24"/>
        </w:rPr>
        <w:t>wordt</w:t>
      </w:r>
      <w:r w:rsidRPr="00B61992">
        <w:rPr>
          <w:sz w:val="24"/>
          <w:szCs w:val="24"/>
        </w:rPr>
        <w:t xml:space="preserve"> het sein gegeven dat </w:t>
      </w:r>
      <w:r>
        <w:rPr>
          <w:sz w:val="24"/>
          <w:szCs w:val="24"/>
        </w:rPr>
        <w:t xml:space="preserve">je de opgaven mag omdraaien. Je mag nu </w:t>
      </w:r>
      <w:r w:rsidRPr="00B61992">
        <w:rPr>
          <w:sz w:val="24"/>
          <w:szCs w:val="24"/>
        </w:rPr>
        <w:t>aan de toets beg</w:t>
      </w:r>
      <w:r>
        <w:rPr>
          <w:sz w:val="24"/>
          <w:szCs w:val="24"/>
        </w:rPr>
        <w:t>innen.</w:t>
      </w:r>
      <w:r>
        <w:rPr>
          <w:sz w:val="24"/>
          <w:szCs w:val="24"/>
        </w:rPr>
        <w:br/>
        <w:t>Bij een S.E./C.E.</w:t>
      </w:r>
      <w:r w:rsidRPr="00B61992">
        <w:rPr>
          <w:sz w:val="24"/>
          <w:szCs w:val="24"/>
        </w:rPr>
        <w:t xml:space="preserve"> is dit de officiële starttijd.</w:t>
      </w:r>
    </w:p>
    <w:p w:rsidR="008C5A02" w:rsidRPr="00B61992" w:rsidRDefault="008C5A02" w:rsidP="008C5A02">
      <w:pPr>
        <w:pStyle w:val="Geenafstand"/>
        <w:numPr>
          <w:ilvl w:val="0"/>
          <w:numId w:val="1"/>
        </w:numPr>
        <w:rPr>
          <w:sz w:val="24"/>
          <w:szCs w:val="24"/>
        </w:rPr>
      </w:pPr>
      <w:r>
        <w:rPr>
          <w:sz w:val="24"/>
          <w:szCs w:val="24"/>
        </w:rPr>
        <w:t xml:space="preserve">Bij het S.E. wordt de structuur van het C.E. aangehouden. Je mag niet eerder weg dan na de helft van de tijd. Daarna om het kwartier. </w:t>
      </w:r>
    </w:p>
    <w:p w:rsidR="008C5A02" w:rsidRPr="00B61992" w:rsidRDefault="008C5A02" w:rsidP="008C5A02">
      <w:pPr>
        <w:pStyle w:val="Geenafstand"/>
        <w:numPr>
          <w:ilvl w:val="0"/>
          <w:numId w:val="1"/>
        </w:numPr>
        <w:rPr>
          <w:sz w:val="24"/>
          <w:szCs w:val="24"/>
        </w:rPr>
      </w:pPr>
      <w:r>
        <w:rPr>
          <w:sz w:val="24"/>
          <w:szCs w:val="24"/>
        </w:rPr>
        <w:t>Als je klaar bent dan controleer je of je naam op het werk staat en of je echt overal iets hebt ingevuld (niets invullen is altijd fout). Dan steek je je hand op en komt de surveillant het werk halen.</w:t>
      </w:r>
    </w:p>
    <w:p w:rsidR="008C5A02" w:rsidRDefault="008C5A02" w:rsidP="008C5A02">
      <w:pPr>
        <w:pStyle w:val="Geenafstand"/>
        <w:numPr>
          <w:ilvl w:val="0"/>
          <w:numId w:val="1"/>
        </w:numPr>
        <w:rPr>
          <w:sz w:val="24"/>
          <w:szCs w:val="24"/>
        </w:rPr>
      </w:pPr>
      <w:r w:rsidRPr="0008334C">
        <w:rPr>
          <w:sz w:val="24"/>
          <w:szCs w:val="24"/>
          <w:u w:val="single"/>
        </w:rPr>
        <w:t>Nadat</w:t>
      </w:r>
      <w:r>
        <w:rPr>
          <w:sz w:val="24"/>
          <w:szCs w:val="24"/>
        </w:rPr>
        <w:t xml:space="preserve"> het werk is opgehaald, wacht je tot de vertrektijd. Geen mobielgebruik!</w:t>
      </w:r>
    </w:p>
    <w:p w:rsidR="008C5A02" w:rsidRPr="0008334C" w:rsidRDefault="008C5A02" w:rsidP="008C5A02">
      <w:pPr>
        <w:pStyle w:val="Geenafstand"/>
        <w:numPr>
          <w:ilvl w:val="0"/>
          <w:numId w:val="1"/>
        </w:numPr>
        <w:rPr>
          <w:sz w:val="24"/>
          <w:szCs w:val="24"/>
        </w:rPr>
      </w:pPr>
      <w:r w:rsidRPr="0008334C">
        <w:rPr>
          <w:sz w:val="24"/>
          <w:szCs w:val="24"/>
        </w:rPr>
        <w:t>Blijven zitten tot je het sein gekregen hebt dat je mag vertrekken</w:t>
      </w:r>
    </w:p>
    <w:p w:rsidR="008C5A02" w:rsidRPr="00B61992" w:rsidRDefault="008C5A02" w:rsidP="008C5A02">
      <w:pPr>
        <w:pStyle w:val="Geenafstand"/>
        <w:rPr>
          <w:sz w:val="24"/>
          <w:szCs w:val="24"/>
        </w:rPr>
      </w:pPr>
      <w:r w:rsidRPr="00B61992">
        <w:rPr>
          <w:sz w:val="24"/>
          <w:szCs w:val="24"/>
        </w:rPr>
        <w:br/>
      </w:r>
      <w:r w:rsidRPr="0008334C">
        <w:rPr>
          <w:b/>
          <w:sz w:val="40"/>
          <w:szCs w:val="40"/>
        </w:rPr>
        <w:t>Don’t</w:t>
      </w:r>
      <w:r>
        <w:rPr>
          <w:sz w:val="24"/>
          <w:szCs w:val="24"/>
        </w:rPr>
        <w:t xml:space="preserve"> (Niet doen):</w:t>
      </w:r>
    </w:p>
    <w:p w:rsidR="008C5A02" w:rsidRDefault="008C5A02" w:rsidP="008C5A02">
      <w:pPr>
        <w:pStyle w:val="Geenafstand"/>
        <w:numPr>
          <w:ilvl w:val="0"/>
          <w:numId w:val="2"/>
        </w:numPr>
        <w:rPr>
          <w:sz w:val="24"/>
          <w:szCs w:val="24"/>
        </w:rPr>
      </w:pPr>
      <w:r>
        <w:rPr>
          <w:sz w:val="24"/>
          <w:szCs w:val="24"/>
        </w:rPr>
        <w:t>Te laat komen, verslapen. (Ben je meer dan een kwartier laat, dan heb je geen toegang meer tot het examen!)</w:t>
      </w:r>
    </w:p>
    <w:p w:rsidR="008C5A02" w:rsidRPr="00B61992" w:rsidRDefault="008C5A02" w:rsidP="008C5A02">
      <w:pPr>
        <w:pStyle w:val="Geenafstand"/>
        <w:numPr>
          <w:ilvl w:val="0"/>
          <w:numId w:val="2"/>
        </w:numPr>
        <w:rPr>
          <w:sz w:val="24"/>
          <w:szCs w:val="24"/>
        </w:rPr>
      </w:pPr>
      <w:r>
        <w:rPr>
          <w:sz w:val="24"/>
          <w:szCs w:val="24"/>
        </w:rPr>
        <w:t xml:space="preserve">Onvoorbereid (zonder pen, potlood, geodriehoek, rekenmachine.e.d.) binnenkomen. </w:t>
      </w:r>
    </w:p>
    <w:p w:rsidR="008C5A02" w:rsidRDefault="008C5A02" w:rsidP="008C5A02">
      <w:pPr>
        <w:pStyle w:val="Geenafstand"/>
        <w:numPr>
          <w:ilvl w:val="0"/>
          <w:numId w:val="2"/>
        </w:numPr>
        <w:rPr>
          <w:sz w:val="24"/>
          <w:szCs w:val="24"/>
        </w:rPr>
      </w:pPr>
      <w:r>
        <w:rPr>
          <w:sz w:val="24"/>
          <w:szCs w:val="24"/>
        </w:rPr>
        <w:t>Iets</w:t>
      </w:r>
      <w:r w:rsidRPr="00B61992">
        <w:rPr>
          <w:sz w:val="24"/>
          <w:szCs w:val="24"/>
        </w:rPr>
        <w:t xml:space="preserve"> zeggen</w:t>
      </w:r>
      <w:r>
        <w:rPr>
          <w:sz w:val="24"/>
          <w:szCs w:val="24"/>
        </w:rPr>
        <w:t xml:space="preserve"> of vragen </w:t>
      </w:r>
      <w:r w:rsidRPr="00B61992">
        <w:rPr>
          <w:sz w:val="24"/>
          <w:szCs w:val="24"/>
        </w:rPr>
        <w:t>tijdens een toets, op straffe van….</w:t>
      </w:r>
    </w:p>
    <w:p w:rsidR="008C5A02" w:rsidRDefault="008C5A02" w:rsidP="008C5A02">
      <w:pPr>
        <w:pStyle w:val="Geenafstand"/>
        <w:numPr>
          <w:ilvl w:val="0"/>
          <w:numId w:val="2"/>
        </w:numPr>
        <w:rPr>
          <w:sz w:val="24"/>
          <w:szCs w:val="24"/>
        </w:rPr>
      </w:pPr>
      <w:r>
        <w:rPr>
          <w:sz w:val="24"/>
          <w:szCs w:val="24"/>
        </w:rPr>
        <w:t>Je mobiel aanzetten voordat je de examenzaal uit bent.</w:t>
      </w:r>
    </w:p>
    <w:p w:rsidR="008C5A02" w:rsidRPr="00B10992" w:rsidRDefault="008C5A02" w:rsidP="008C5A02">
      <w:pPr>
        <w:pStyle w:val="Geenafstand"/>
        <w:numPr>
          <w:ilvl w:val="0"/>
          <w:numId w:val="2"/>
        </w:numPr>
        <w:rPr>
          <w:sz w:val="24"/>
          <w:szCs w:val="24"/>
        </w:rPr>
      </w:pPr>
      <w:r>
        <w:rPr>
          <w:sz w:val="24"/>
          <w:szCs w:val="24"/>
        </w:rPr>
        <w:t>Weggaan zonder toestemming van de surveillant.</w:t>
      </w:r>
    </w:p>
    <w:p w:rsidR="008C5A02" w:rsidRDefault="008C5A02" w:rsidP="008C5A02">
      <w:pPr>
        <w:pStyle w:val="Geenafstand"/>
      </w:pPr>
    </w:p>
    <w:p w:rsidR="008C5A02" w:rsidRDefault="008C5A02" w:rsidP="008C5A02">
      <w:pPr>
        <w:pStyle w:val="Standard"/>
        <w:rPr>
          <w:rFonts w:asciiTheme="minorHAnsi" w:hAnsiTheme="minorHAnsi"/>
          <w:sz w:val="28"/>
          <w:szCs w:val="28"/>
          <w:lang w:val="nl-NL"/>
        </w:rPr>
      </w:pPr>
    </w:p>
    <w:p w:rsidR="008C5A02" w:rsidRPr="002A7E60" w:rsidRDefault="008C5A02" w:rsidP="008C5A02">
      <w:pPr>
        <w:pStyle w:val="Standard"/>
        <w:rPr>
          <w:rFonts w:asciiTheme="minorHAnsi" w:hAnsiTheme="minorHAnsi"/>
          <w:sz w:val="28"/>
          <w:szCs w:val="28"/>
          <w:lang w:val="nl-NL"/>
        </w:rPr>
      </w:pPr>
    </w:p>
    <w:p w:rsidR="00646A45" w:rsidRPr="00757AF6" w:rsidRDefault="00646A45" w:rsidP="00757AF6">
      <w:pPr>
        <w:rPr>
          <w:rFonts w:asciiTheme="minorHAnsi" w:hAnsiTheme="minorHAnsi"/>
          <w:b/>
          <w:sz w:val="40"/>
          <w:szCs w:val="40"/>
        </w:rPr>
      </w:pPr>
      <w:bookmarkStart w:id="0" w:name="_GoBack"/>
      <w:bookmarkEnd w:id="0"/>
    </w:p>
    <w:sectPr w:rsidR="00646A45" w:rsidRPr="00757AF6" w:rsidSect="006D3D88">
      <w:endnotePr>
        <w:numFmt w:val="decimal"/>
      </w:endnotePr>
      <w:pgSz w:w="12240" w:h="15840"/>
      <w:pgMar w:top="720" w:right="720" w:bottom="720" w:left="72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85B" w:rsidRDefault="0048285B">
      <w:r>
        <w:separator/>
      </w:r>
    </w:p>
  </w:endnote>
  <w:endnote w:type="continuationSeparator" w:id="0">
    <w:p w:rsidR="0048285B" w:rsidRDefault="0048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85B" w:rsidRDefault="0048285B">
      <w:r>
        <w:rPr>
          <w:color w:val="000000"/>
        </w:rPr>
        <w:separator/>
      </w:r>
    </w:p>
  </w:footnote>
  <w:footnote w:type="continuationSeparator" w:id="0">
    <w:p w:rsidR="0048285B" w:rsidRDefault="00482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0576D"/>
    <w:multiLevelType w:val="hybridMultilevel"/>
    <w:tmpl w:val="7A92A6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ECD065D"/>
    <w:multiLevelType w:val="hybridMultilevel"/>
    <w:tmpl w:val="8E8654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91B"/>
    <w:rsid w:val="0000277C"/>
    <w:rsid w:val="00031E64"/>
    <w:rsid w:val="00032C12"/>
    <w:rsid w:val="000506F7"/>
    <w:rsid w:val="000733D6"/>
    <w:rsid w:val="000A61E7"/>
    <w:rsid w:val="000C44D0"/>
    <w:rsid w:val="000C6CAC"/>
    <w:rsid w:val="000D52FC"/>
    <w:rsid w:val="000E30E3"/>
    <w:rsid w:val="000F7427"/>
    <w:rsid w:val="0010238F"/>
    <w:rsid w:val="00114232"/>
    <w:rsid w:val="001306B6"/>
    <w:rsid w:val="0015091B"/>
    <w:rsid w:val="00161DFC"/>
    <w:rsid w:val="00165598"/>
    <w:rsid w:val="00167D17"/>
    <w:rsid w:val="00183472"/>
    <w:rsid w:val="00185DC7"/>
    <w:rsid w:val="00194335"/>
    <w:rsid w:val="001C3871"/>
    <w:rsid w:val="001E5DA1"/>
    <w:rsid w:val="00214335"/>
    <w:rsid w:val="002200B5"/>
    <w:rsid w:val="00223636"/>
    <w:rsid w:val="00223AE9"/>
    <w:rsid w:val="00236F79"/>
    <w:rsid w:val="0027428D"/>
    <w:rsid w:val="0028379A"/>
    <w:rsid w:val="002850C4"/>
    <w:rsid w:val="002874BD"/>
    <w:rsid w:val="002A389E"/>
    <w:rsid w:val="002A7E60"/>
    <w:rsid w:val="002A7ED6"/>
    <w:rsid w:val="002C40B5"/>
    <w:rsid w:val="002E02CF"/>
    <w:rsid w:val="002E06B9"/>
    <w:rsid w:val="00314FE5"/>
    <w:rsid w:val="00317530"/>
    <w:rsid w:val="00317E21"/>
    <w:rsid w:val="00326F10"/>
    <w:rsid w:val="003276F3"/>
    <w:rsid w:val="00355C9F"/>
    <w:rsid w:val="0036369B"/>
    <w:rsid w:val="003726D5"/>
    <w:rsid w:val="00383C9C"/>
    <w:rsid w:val="00386802"/>
    <w:rsid w:val="0039327C"/>
    <w:rsid w:val="003A0777"/>
    <w:rsid w:val="003A0ACB"/>
    <w:rsid w:val="003A3754"/>
    <w:rsid w:val="003A5F8E"/>
    <w:rsid w:val="003A6777"/>
    <w:rsid w:val="003A6F06"/>
    <w:rsid w:val="003B40AE"/>
    <w:rsid w:val="003C5571"/>
    <w:rsid w:val="003D12B0"/>
    <w:rsid w:val="003E1B9B"/>
    <w:rsid w:val="003F4190"/>
    <w:rsid w:val="003F4F68"/>
    <w:rsid w:val="003F5D05"/>
    <w:rsid w:val="004024D2"/>
    <w:rsid w:val="00441147"/>
    <w:rsid w:val="004640A0"/>
    <w:rsid w:val="00473F80"/>
    <w:rsid w:val="00480DC2"/>
    <w:rsid w:val="004822A8"/>
    <w:rsid w:val="0048285B"/>
    <w:rsid w:val="004853B6"/>
    <w:rsid w:val="004874A9"/>
    <w:rsid w:val="00490C04"/>
    <w:rsid w:val="0049250A"/>
    <w:rsid w:val="004A3449"/>
    <w:rsid w:val="004B03BA"/>
    <w:rsid w:val="004C3E59"/>
    <w:rsid w:val="004C50F1"/>
    <w:rsid w:val="004E477D"/>
    <w:rsid w:val="004E502D"/>
    <w:rsid w:val="004F2E6C"/>
    <w:rsid w:val="005107CD"/>
    <w:rsid w:val="00512783"/>
    <w:rsid w:val="005271D0"/>
    <w:rsid w:val="00537625"/>
    <w:rsid w:val="0054260D"/>
    <w:rsid w:val="005437F0"/>
    <w:rsid w:val="005672C9"/>
    <w:rsid w:val="0057070F"/>
    <w:rsid w:val="005A1D1A"/>
    <w:rsid w:val="005A7524"/>
    <w:rsid w:val="005F28A2"/>
    <w:rsid w:val="006036B2"/>
    <w:rsid w:val="00605D08"/>
    <w:rsid w:val="0061080E"/>
    <w:rsid w:val="00611322"/>
    <w:rsid w:val="006263E3"/>
    <w:rsid w:val="00626812"/>
    <w:rsid w:val="00626A69"/>
    <w:rsid w:val="00634B2E"/>
    <w:rsid w:val="0064012F"/>
    <w:rsid w:val="006420FA"/>
    <w:rsid w:val="00642E4F"/>
    <w:rsid w:val="0064433E"/>
    <w:rsid w:val="00646A45"/>
    <w:rsid w:val="00664E8F"/>
    <w:rsid w:val="00670230"/>
    <w:rsid w:val="00674831"/>
    <w:rsid w:val="006A4A00"/>
    <w:rsid w:val="006B1D55"/>
    <w:rsid w:val="006B5842"/>
    <w:rsid w:val="006C4FC2"/>
    <w:rsid w:val="006D0CDF"/>
    <w:rsid w:val="006D3D88"/>
    <w:rsid w:val="006F4186"/>
    <w:rsid w:val="006F7AAF"/>
    <w:rsid w:val="0070444C"/>
    <w:rsid w:val="00722110"/>
    <w:rsid w:val="007269C5"/>
    <w:rsid w:val="00731760"/>
    <w:rsid w:val="007403BC"/>
    <w:rsid w:val="00744815"/>
    <w:rsid w:val="007459E7"/>
    <w:rsid w:val="0074676E"/>
    <w:rsid w:val="00754F4D"/>
    <w:rsid w:val="00757AF6"/>
    <w:rsid w:val="00765841"/>
    <w:rsid w:val="00795AD8"/>
    <w:rsid w:val="007A587E"/>
    <w:rsid w:val="007B05A4"/>
    <w:rsid w:val="007B1ED2"/>
    <w:rsid w:val="007C0AEB"/>
    <w:rsid w:val="007C17F4"/>
    <w:rsid w:val="007C1D6B"/>
    <w:rsid w:val="007D0212"/>
    <w:rsid w:val="007D076F"/>
    <w:rsid w:val="008067A6"/>
    <w:rsid w:val="008163D6"/>
    <w:rsid w:val="008335B8"/>
    <w:rsid w:val="0085597E"/>
    <w:rsid w:val="008601B7"/>
    <w:rsid w:val="00864EE5"/>
    <w:rsid w:val="00875747"/>
    <w:rsid w:val="008A3970"/>
    <w:rsid w:val="008A445F"/>
    <w:rsid w:val="008A625F"/>
    <w:rsid w:val="008A6FFF"/>
    <w:rsid w:val="008B6C69"/>
    <w:rsid w:val="008C5A02"/>
    <w:rsid w:val="008E5719"/>
    <w:rsid w:val="008E7D84"/>
    <w:rsid w:val="008F1C4D"/>
    <w:rsid w:val="008F3375"/>
    <w:rsid w:val="008F742A"/>
    <w:rsid w:val="00901035"/>
    <w:rsid w:val="00905C9F"/>
    <w:rsid w:val="009128D1"/>
    <w:rsid w:val="00917260"/>
    <w:rsid w:val="00924F49"/>
    <w:rsid w:val="00932E7D"/>
    <w:rsid w:val="009404D7"/>
    <w:rsid w:val="00943ACC"/>
    <w:rsid w:val="00944317"/>
    <w:rsid w:val="009551E4"/>
    <w:rsid w:val="00993302"/>
    <w:rsid w:val="009961D0"/>
    <w:rsid w:val="009C41E7"/>
    <w:rsid w:val="009C64A8"/>
    <w:rsid w:val="009D1690"/>
    <w:rsid w:val="009F15B6"/>
    <w:rsid w:val="009F4ED4"/>
    <w:rsid w:val="009F64B9"/>
    <w:rsid w:val="00A0739A"/>
    <w:rsid w:val="00A13102"/>
    <w:rsid w:val="00A20C01"/>
    <w:rsid w:val="00A30DB5"/>
    <w:rsid w:val="00A40D89"/>
    <w:rsid w:val="00A57603"/>
    <w:rsid w:val="00A608E3"/>
    <w:rsid w:val="00A6146A"/>
    <w:rsid w:val="00A67658"/>
    <w:rsid w:val="00A7416C"/>
    <w:rsid w:val="00A90928"/>
    <w:rsid w:val="00AB48EC"/>
    <w:rsid w:val="00AB7974"/>
    <w:rsid w:val="00AC0E31"/>
    <w:rsid w:val="00AD735A"/>
    <w:rsid w:val="00AE16F0"/>
    <w:rsid w:val="00B05DEE"/>
    <w:rsid w:val="00B63A7D"/>
    <w:rsid w:val="00B649D5"/>
    <w:rsid w:val="00B7667F"/>
    <w:rsid w:val="00B827B2"/>
    <w:rsid w:val="00BB7D1C"/>
    <w:rsid w:val="00BC5E6B"/>
    <w:rsid w:val="00BE420B"/>
    <w:rsid w:val="00BE5259"/>
    <w:rsid w:val="00BF47FF"/>
    <w:rsid w:val="00C15138"/>
    <w:rsid w:val="00C17DD4"/>
    <w:rsid w:val="00C219B5"/>
    <w:rsid w:val="00C21B71"/>
    <w:rsid w:val="00C26969"/>
    <w:rsid w:val="00C50009"/>
    <w:rsid w:val="00C531CA"/>
    <w:rsid w:val="00C71E6C"/>
    <w:rsid w:val="00C83C8F"/>
    <w:rsid w:val="00C972E1"/>
    <w:rsid w:val="00CB23E3"/>
    <w:rsid w:val="00CB38D4"/>
    <w:rsid w:val="00CC496D"/>
    <w:rsid w:val="00CD1479"/>
    <w:rsid w:val="00CD2A25"/>
    <w:rsid w:val="00CE23B2"/>
    <w:rsid w:val="00CF0B77"/>
    <w:rsid w:val="00D04185"/>
    <w:rsid w:val="00D205ED"/>
    <w:rsid w:val="00D21A27"/>
    <w:rsid w:val="00D74BFC"/>
    <w:rsid w:val="00D934B0"/>
    <w:rsid w:val="00DD4760"/>
    <w:rsid w:val="00DE05B2"/>
    <w:rsid w:val="00DE3AF7"/>
    <w:rsid w:val="00DE477D"/>
    <w:rsid w:val="00DF7B60"/>
    <w:rsid w:val="00E00378"/>
    <w:rsid w:val="00E031AA"/>
    <w:rsid w:val="00E24153"/>
    <w:rsid w:val="00E24766"/>
    <w:rsid w:val="00E36CB2"/>
    <w:rsid w:val="00E470A9"/>
    <w:rsid w:val="00E52486"/>
    <w:rsid w:val="00E564CB"/>
    <w:rsid w:val="00E66425"/>
    <w:rsid w:val="00E712DB"/>
    <w:rsid w:val="00E73D21"/>
    <w:rsid w:val="00E94333"/>
    <w:rsid w:val="00E9730A"/>
    <w:rsid w:val="00EA0672"/>
    <w:rsid w:val="00EB01AC"/>
    <w:rsid w:val="00EB56C0"/>
    <w:rsid w:val="00ED3B59"/>
    <w:rsid w:val="00EE30FF"/>
    <w:rsid w:val="00EE7621"/>
    <w:rsid w:val="00EF49A4"/>
    <w:rsid w:val="00F01B3F"/>
    <w:rsid w:val="00F1541F"/>
    <w:rsid w:val="00F25926"/>
    <w:rsid w:val="00F27E2D"/>
    <w:rsid w:val="00F36A06"/>
    <w:rsid w:val="00F42545"/>
    <w:rsid w:val="00F64D4B"/>
    <w:rsid w:val="00F67864"/>
    <w:rsid w:val="00F81A49"/>
    <w:rsid w:val="00F837CC"/>
    <w:rsid w:val="00F94D48"/>
    <w:rsid w:val="00FB2640"/>
    <w:rsid w:val="00FC5F63"/>
    <w:rsid w:val="00FD480E"/>
    <w:rsid w:val="00FE2D2B"/>
    <w:rsid w:val="00FF1BFC"/>
    <w:rsid w:val="00FF4F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B9AF3"/>
  <w15:docId w15:val="{4D8BDDDD-2FD3-436D-96B2-F97B7C17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3"/>
        <w:lang w:val="nl-NL" w:eastAsia="nl-NL"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lang w:val="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jst">
    <w:name w:val="List"/>
    <w:basedOn w:val="Textbody"/>
    <w:rPr>
      <w:rFonts w:cs="Mangal"/>
    </w:rPr>
  </w:style>
  <w:style w:type="paragraph" w:styleId="Bijschrift">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Ballontekst">
    <w:name w:val="Balloon Text"/>
    <w:basedOn w:val="Standard"/>
    <w:rPr>
      <w:rFonts w:ascii="Tahoma" w:hAnsi="Tahoma" w:cs="Tahoma"/>
      <w:sz w:val="16"/>
      <w:szCs w:val="16"/>
    </w:rPr>
  </w:style>
  <w:style w:type="character" w:customStyle="1" w:styleId="EndnoteSymbol">
    <w:name w:val="Endnote Symbol"/>
  </w:style>
  <w:style w:type="character" w:customStyle="1" w:styleId="NumberingSymbols">
    <w:name w:val="Numbering Symbols"/>
  </w:style>
  <w:style w:type="paragraph" w:styleId="Geenafstand">
    <w:name w:val="No Spacing"/>
    <w:uiPriority w:val="1"/>
    <w:qFormat/>
    <w:rsid w:val="00646A45"/>
    <w:pPr>
      <w:widowControl/>
      <w:suppressAutoHyphens w:val="0"/>
      <w:autoSpaceDN/>
      <w:textAlignment w:val="auto"/>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oogle.nl/url?sa=t&amp;rct=j&amp;q=&amp;esrc=s&amp;frm=1&amp;source=images&amp;cd=&amp;cad=rja&amp;uact=8&amp;ved=0CAQQjRw&amp;url=http://www.frankwatching.com/archive/2012/11/23/social-media-voor-organisaties-dos-en-donts-infographic/&amp;ei=fWI-U_32Aajx0gXg0IHwAg&amp;usg=AFQjCNHXydNSZrPT-2DR9i4N3lF9agVhb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57BC9-1856-44DE-963B-3F924FDE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67FF59BC</Template>
  <TotalTime>1</TotalTime>
  <Pages>1</Pages>
  <Words>281</Words>
  <Characters>1551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Rooster tweede toetsweek 16 t/m 20 Januari</vt:lpstr>
    </vt:vector>
  </TitlesOfParts>
  <Company>LMC Voortgezet Onderwijs</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Rooster tweede toetsweek 16 t/m 20 Januari</dc:title>
  <dc:creator>H.Y. Bogaards</dc:creator>
  <cp:lastModifiedBy>Lindsay Verhagen</cp:lastModifiedBy>
  <cp:revision>2</cp:revision>
  <cp:lastPrinted>2018-11-01T06:20:00Z</cp:lastPrinted>
  <dcterms:created xsi:type="dcterms:W3CDTF">2019-11-11T08:18:00Z</dcterms:created>
  <dcterms:modified xsi:type="dcterms:W3CDTF">2019-11-11T08:18:00Z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Bogaards@Co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